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BFE85" w14:textId="31EA46B3" w:rsidR="002D5D8E" w:rsidRDefault="00A93846">
      <w:pPr>
        <w:pStyle w:val="Corpotesto"/>
        <w:spacing w:before="73"/>
        <w:ind w:left="0" w:right="110"/>
        <w:jc w:val="right"/>
      </w:pPr>
      <w:bookmarkStart w:id="0" w:name="_GoBack"/>
      <w:bookmarkEnd w:id="0"/>
      <w:r>
        <w:t>Al</w:t>
      </w:r>
      <w:r>
        <w:rPr>
          <w:spacing w:val="-3"/>
        </w:rPr>
        <w:t xml:space="preserve"> </w:t>
      </w:r>
      <w:r>
        <w:t>Sindaco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65"/>
        </w:rPr>
        <w:t xml:space="preserve"> </w:t>
      </w:r>
      <w:r w:rsidR="00941ACA">
        <w:t>Amelia</w:t>
      </w:r>
    </w:p>
    <w:p w14:paraId="3882D914" w14:textId="43384EAD" w:rsidR="00941ACA" w:rsidRDefault="00941ACA">
      <w:pPr>
        <w:pStyle w:val="Corpotesto"/>
        <w:spacing w:before="73"/>
        <w:ind w:left="0" w:right="110"/>
        <w:jc w:val="right"/>
      </w:pPr>
      <w:r>
        <w:t>Piazza………</w:t>
      </w:r>
      <w:proofErr w:type="gramStart"/>
      <w:r>
        <w:t>…….</w:t>
      </w:r>
      <w:proofErr w:type="gramEnd"/>
      <w:r>
        <w:t>.</w:t>
      </w:r>
    </w:p>
    <w:p w14:paraId="44B15A81" w14:textId="2A010480" w:rsidR="00941ACA" w:rsidRDefault="00941ACA">
      <w:pPr>
        <w:pStyle w:val="Corpotesto"/>
        <w:spacing w:before="73"/>
        <w:ind w:left="0" w:right="110"/>
        <w:jc w:val="right"/>
      </w:pPr>
      <w:proofErr w:type="spellStart"/>
      <w:r>
        <w:t>Pec</w:t>
      </w:r>
      <w:proofErr w:type="spellEnd"/>
      <w:r>
        <w:t>…………………</w:t>
      </w:r>
    </w:p>
    <w:p w14:paraId="336AE74C" w14:textId="77777777" w:rsidR="002D5D8E" w:rsidRDefault="002D5D8E">
      <w:pPr>
        <w:pStyle w:val="Corpotesto"/>
        <w:ind w:left="0"/>
        <w:jc w:val="left"/>
        <w:rPr>
          <w:sz w:val="26"/>
        </w:rPr>
      </w:pPr>
    </w:p>
    <w:p w14:paraId="27380E27" w14:textId="77777777" w:rsidR="002D5D8E" w:rsidRDefault="002D5D8E">
      <w:pPr>
        <w:pStyle w:val="Corpotesto"/>
        <w:ind w:left="0"/>
        <w:jc w:val="left"/>
        <w:rPr>
          <w:sz w:val="22"/>
        </w:rPr>
      </w:pPr>
    </w:p>
    <w:p w14:paraId="2C83A2D8" w14:textId="73A1DBA7" w:rsidR="002D5D8E" w:rsidRDefault="00A93846">
      <w:pPr>
        <w:pStyle w:val="Titolo1"/>
        <w:spacing w:before="1"/>
        <w:rPr>
          <w:rFonts w:ascii="Arial MT" w:hAnsi="Arial MT"/>
          <w:b w:val="0"/>
        </w:rPr>
      </w:pPr>
      <w:r>
        <w:t>Proposta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candidatura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cui</w:t>
      </w:r>
      <w:r>
        <w:rPr>
          <w:spacing w:val="36"/>
        </w:rPr>
        <w:t xml:space="preserve"> </w:t>
      </w:r>
      <w:r>
        <w:t>all’avviso</w:t>
      </w:r>
      <w:r>
        <w:rPr>
          <w:spacing w:val="41"/>
        </w:rPr>
        <w:t xml:space="preserve"> </w:t>
      </w:r>
      <w:r>
        <w:t>pubblico</w:t>
      </w:r>
      <w:r>
        <w:rPr>
          <w:spacing w:val="38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nomina</w:t>
      </w:r>
      <w:r>
        <w:rPr>
          <w:spacing w:val="40"/>
        </w:rPr>
        <w:t xml:space="preserve"> </w:t>
      </w:r>
      <w:r>
        <w:t>del</w:t>
      </w:r>
      <w:r>
        <w:rPr>
          <w:spacing w:val="37"/>
        </w:rPr>
        <w:t xml:space="preserve"> </w:t>
      </w:r>
      <w:proofErr w:type="gramStart"/>
      <w:r>
        <w:t>componente</w:t>
      </w:r>
      <w:r>
        <w:rPr>
          <w:spacing w:val="-64"/>
        </w:rPr>
        <w:t xml:space="preserve"> </w:t>
      </w:r>
      <w:r w:rsidR="00941ACA">
        <w:t xml:space="preserve"> esterno</w:t>
      </w:r>
      <w:proofErr w:type="gramEnd"/>
      <w:r w:rsidR="00941ACA">
        <w:t xml:space="preserve"> 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di valutazione</w:t>
      </w:r>
      <w:r>
        <w:rPr>
          <w:spacing w:val="1"/>
        </w:rPr>
        <w:t xml:space="preserve"> </w:t>
      </w:r>
      <w:r>
        <w:rPr>
          <w:rFonts w:ascii="Arial MT" w:hAnsi="Arial MT"/>
          <w:b w:val="0"/>
        </w:rPr>
        <w:t>.</w:t>
      </w:r>
    </w:p>
    <w:p w14:paraId="510B068B" w14:textId="77777777" w:rsidR="002D5D8E" w:rsidRDefault="002D5D8E">
      <w:pPr>
        <w:pStyle w:val="Corpotesto"/>
        <w:spacing w:before="11"/>
        <w:ind w:left="0"/>
        <w:jc w:val="left"/>
        <w:rPr>
          <w:sz w:val="23"/>
        </w:rPr>
      </w:pPr>
    </w:p>
    <w:p w14:paraId="2F06E6AD" w14:textId="77777777" w:rsidR="002D5D8E" w:rsidRDefault="00A93846">
      <w:pPr>
        <w:pStyle w:val="Corpotesto"/>
        <w:ind w:left="113"/>
        <w:jc w:val="left"/>
      </w:pPr>
      <w:r>
        <w:t>Il</w:t>
      </w:r>
      <w:r>
        <w:rPr>
          <w:spacing w:val="-8"/>
        </w:rPr>
        <w:t xml:space="preserve"> </w:t>
      </w:r>
      <w:r>
        <w:t>sottoscritto/a.........................................................................................................................</w:t>
      </w:r>
    </w:p>
    <w:p w14:paraId="36CC4F11" w14:textId="77777777" w:rsidR="002D5D8E" w:rsidRDefault="00A93846">
      <w:pPr>
        <w:pStyle w:val="Corpotesto"/>
        <w:tabs>
          <w:tab w:val="left" w:pos="8992"/>
        </w:tabs>
        <w:ind w:left="113"/>
        <w:jc w:val="left"/>
      </w:pPr>
      <w:r>
        <w:t>Codice</w:t>
      </w:r>
      <w:r>
        <w:tab/>
        <w:t>Fiscale</w:t>
      </w:r>
    </w:p>
    <w:p w14:paraId="57021F4F" w14:textId="77777777" w:rsidR="002D5D8E" w:rsidRDefault="00A93846">
      <w:pPr>
        <w:pStyle w:val="Corpotesto"/>
        <w:ind w:left="113"/>
        <w:jc w:val="left"/>
      </w:pPr>
      <w:r>
        <w:t>...............................................nato/a....................................................</w:t>
      </w:r>
      <w:r>
        <w:t>..................il...............</w:t>
      </w:r>
    </w:p>
    <w:p w14:paraId="0777F544" w14:textId="77777777" w:rsidR="002D5D8E" w:rsidRDefault="00A93846">
      <w:pPr>
        <w:pStyle w:val="Corpotesto"/>
        <w:tabs>
          <w:tab w:val="left" w:pos="9567"/>
        </w:tabs>
        <w:ind w:left="113"/>
        <w:jc w:val="left"/>
      </w:pPr>
      <w:r>
        <w:t>............residente</w:t>
      </w:r>
      <w:r>
        <w:tab/>
        <w:t>in</w:t>
      </w:r>
    </w:p>
    <w:p w14:paraId="2008E3D5" w14:textId="77777777" w:rsidR="002D5D8E" w:rsidRDefault="00A93846">
      <w:pPr>
        <w:pStyle w:val="Corpotesto"/>
        <w:ind w:left="113"/>
        <w:jc w:val="left"/>
      </w:pPr>
      <w:r>
        <w:t>............................................Cap.............................Via/Piazza...............................................</w:t>
      </w:r>
    </w:p>
    <w:p w14:paraId="101929B7" w14:textId="77777777" w:rsidR="002D5D8E" w:rsidRDefault="00A93846">
      <w:pPr>
        <w:pStyle w:val="Corpotesto"/>
        <w:tabs>
          <w:tab w:val="left" w:pos="8859"/>
        </w:tabs>
        <w:ind w:left="113"/>
        <w:jc w:val="left"/>
      </w:pPr>
      <w:r>
        <w:t>..............n....................telefono..................</w:t>
      </w:r>
      <w:r>
        <w:t>..................................</w:t>
      </w:r>
      <w:r>
        <w:tab/>
        <w:t>Indirizzo</w:t>
      </w:r>
    </w:p>
    <w:p w14:paraId="306201F6" w14:textId="77777777" w:rsidR="002D5D8E" w:rsidRDefault="00A93846">
      <w:pPr>
        <w:pStyle w:val="Corpotesto"/>
        <w:spacing w:before="1"/>
        <w:ind w:left="113"/>
        <w:jc w:val="left"/>
      </w:pPr>
      <w:proofErr w:type="spellStart"/>
      <w:r>
        <w:rPr>
          <w:spacing w:val="-1"/>
        </w:rPr>
        <w:t>pec</w:t>
      </w:r>
      <w:proofErr w:type="spellEnd"/>
      <w:r>
        <w:rPr>
          <w:spacing w:val="-1"/>
        </w:rPr>
        <w:t>..............................................oppure</w:t>
      </w:r>
      <w:r>
        <w:rPr>
          <w:spacing w:val="5"/>
        </w:rPr>
        <w:t xml:space="preserve"> </w:t>
      </w:r>
      <w:r>
        <w:t>e-mail...............................................</w:t>
      </w:r>
    </w:p>
    <w:p w14:paraId="3AF201D9" w14:textId="77777777" w:rsidR="002D5D8E" w:rsidRDefault="00A93846">
      <w:pPr>
        <w:pStyle w:val="Titolo1"/>
        <w:ind w:left="4314" w:right="4314"/>
        <w:jc w:val="center"/>
      </w:pPr>
      <w:r>
        <w:t>PROPONE</w:t>
      </w:r>
    </w:p>
    <w:p w14:paraId="713DC69C" w14:textId="227BF278" w:rsidR="002D5D8E" w:rsidRDefault="00A93846" w:rsidP="00941ACA">
      <w:pPr>
        <w:pStyle w:val="Corpotesto"/>
        <w:tabs>
          <w:tab w:val="left" w:pos="2784"/>
          <w:tab w:val="left" w:pos="6363"/>
          <w:tab w:val="left" w:pos="7623"/>
          <w:tab w:val="left" w:pos="9619"/>
        </w:tabs>
        <w:ind w:left="0" w:right="110"/>
      </w:pPr>
      <w:r>
        <w:t>la propria candidatura per la nomina a componente del Nucleo di Valutazione del Comune</w:t>
      </w:r>
      <w:r>
        <w:rPr>
          <w:spacing w:val="1"/>
        </w:rPr>
        <w:t xml:space="preserve"> </w:t>
      </w:r>
      <w:r>
        <w:t>di</w:t>
      </w:r>
      <w:r w:rsidR="00941ACA">
        <w:t xml:space="preserve"> Amelia,</w:t>
      </w:r>
      <w:r>
        <w:tab/>
      </w:r>
    </w:p>
    <w:p w14:paraId="69F93446" w14:textId="77777777" w:rsidR="002D5D8E" w:rsidRDefault="00A93846" w:rsidP="00941ACA">
      <w:pPr>
        <w:pStyle w:val="Corpotesto"/>
        <w:ind w:left="0" w:right="120"/>
      </w:pPr>
      <w:r>
        <w:t>A tal fine, ai sensi degli articoli 46, 47 e 48 del D.P.R. n. 445/2000 e consapevole delle</w:t>
      </w:r>
      <w:r>
        <w:rPr>
          <w:spacing w:val="1"/>
        </w:rPr>
        <w:t xml:space="preserve"> </w:t>
      </w:r>
      <w:r>
        <w:t>sanzioni penali previste dall'art. 76 del citato Decreto, dichiara, sotto la propria personale</w:t>
      </w:r>
      <w:r>
        <w:rPr>
          <w:spacing w:val="1"/>
        </w:rPr>
        <w:t xml:space="preserve"> </w:t>
      </w:r>
      <w:r>
        <w:t>responsabilità,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 possesso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 requisiti</w:t>
      </w:r>
      <w:r>
        <w:t>:</w:t>
      </w:r>
    </w:p>
    <w:p w14:paraId="185746F6" w14:textId="77777777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spacing w:line="277" w:lineRule="exact"/>
        <w:ind w:hanging="361"/>
        <w:rPr>
          <w:sz w:val="24"/>
        </w:rPr>
      </w:pPr>
      <w:r>
        <w:rPr>
          <w:sz w:val="24"/>
        </w:rPr>
        <w:t>cittadinanza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Stati</w:t>
      </w:r>
      <w:r>
        <w:rPr>
          <w:spacing w:val="-2"/>
          <w:sz w:val="24"/>
        </w:rPr>
        <w:t xml:space="preserve"> </w:t>
      </w:r>
      <w:r>
        <w:rPr>
          <w:sz w:val="24"/>
        </w:rPr>
        <w:t>membri</w:t>
      </w:r>
      <w:r>
        <w:rPr>
          <w:spacing w:val="-4"/>
          <w:sz w:val="24"/>
        </w:rPr>
        <w:t xml:space="preserve"> </w:t>
      </w:r>
      <w:r>
        <w:rPr>
          <w:sz w:val="24"/>
        </w:rPr>
        <w:t>dell'U.E.;</w:t>
      </w:r>
    </w:p>
    <w:p w14:paraId="674A0390" w14:textId="77777777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spacing w:line="276" w:lineRule="exact"/>
        <w:ind w:hanging="361"/>
        <w:rPr>
          <w:sz w:val="24"/>
        </w:rPr>
      </w:pPr>
      <w:r>
        <w:rPr>
          <w:sz w:val="24"/>
        </w:rPr>
        <w:t>godimento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politici;</w:t>
      </w:r>
    </w:p>
    <w:p w14:paraId="1D778DFF" w14:textId="77777777" w:rsidR="002D5D8E" w:rsidRDefault="00A93846">
      <w:pPr>
        <w:pStyle w:val="Corpotesto"/>
        <w:spacing w:line="276" w:lineRule="exact"/>
        <w:ind w:left="113"/>
      </w:pPr>
      <w:r>
        <w:rPr>
          <w:rFonts w:ascii="Times New Roman"/>
        </w:rPr>
        <w:t xml:space="preserve">-  </w:t>
      </w:r>
      <w:r>
        <w:rPr>
          <w:rFonts w:ascii="Times New Roman"/>
          <w:spacing w:val="3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1"/>
        </w:rPr>
        <w:t xml:space="preserve"> </w:t>
      </w:r>
      <w:r>
        <w:t>in..........................................................</w:t>
      </w:r>
    </w:p>
    <w:p w14:paraId="0E8F2B95" w14:textId="77777777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ind w:right="119"/>
        <w:rPr>
          <w:sz w:val="24"/>
        </w:rPr>
      </w:pP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5"/>
          <w:sz w:val="24"/>
        </w:rPr>
        <w:t xml:space="preserve"> </w:t>
      </w:r>
      <w:r>
        <w:rPr>
          <w:sz w:val="24"/>
        </w:rPr>
        <w:t>comprovate</w:t>
      </w:r>
      <w:r>
        <w:rPr>
          <w:spacing w:val="16"/>
          <w:sz w:val="24"/>
        </w:rPr>
        <w:t xml:space="preserve"> </w:t>
      </w:r>
      <w:r>
        <w:rPr>
          <w:sz w:val="24"/>
        </w:rPr>
        <w:t>competenze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alta</w:t>
      </w:r>
      <w:r>
        <w:rPr>
          <w:spacing w:val="16"/>
          <w:sz w:val="24"/>
        </w:rPr>
        <w:t xml:space="preserve"> </w:t>
      </w:r>
      <w:r>
        <w:rPr>
          <w:sz w:val="24"/>
        </w:rPr>
        <w:t>professionalità</w:t>
      </w:r>
      <w:r>
        <w:rPr>
          <w:spacing w:val="14"/>
          <w:sz w:val="24"/>
        </w:rPr>
        <w:t xml:space="preserve"> </w:t>
      </w:r>
      <w:r>
        <w:rPr>
          <w:sz w:val="24"/>
        </w:rPr>
        <w:t>nella</w:t>
      </w:r>
      <w:r>
        <w:rPr>
          <w:spacing w:val="15"/>
          <w:sz w:val="24"/>
        </w:rPr>
        <w:t xml:space="preserve"> </w:t>
      </w:r>
      <w:r>
        <w:rPr>
          <w:sz w:val="24"/>
        </w:rPr>
        <w:t>pianificazione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controllo</w:t>
      </w:r>
      <w:r>
        <w:rPr>
          <w:spacing w:val="-64"/>
          <w:sz w:val="24"/>
        </w:rPr>
        <w:t xml:space="preserve"> </w:t>
      </w:r>
      <w:r>
        <w:rPr>
          <w:sz w:val="24"/>
        </w:rPr>
        <w:t>di gestione, nell'organizzazione e nella gestione e valutazione del personale, nella</w:t>
      </w:r>
      <w:r>
        <w:rPr>
          <w:spacing w:val="1"/>
          <w:sz w:val="24"/>
        </w:rPr>
        <w:t xml:space="preserve"> </w:t>
      </w:r>
      <w:r>
        <w:rPr>
          <w:sz w:val="24"/>
        </w:rPr>
        <w:t>misurazione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performance.</w:t>
      </w:r>
    </w:p>
    <w:p w14:paraId="2587B298" w14:textId="77777777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ind w:right="117"/>
        <w:rPr>
          <w:sz w:val="24"/>
        </w:rPr>
      </w:pPr>
      <w:r>
        <w:rPr>
          <w:sz w:val="24"/>
        </w:rPr>
        <w:t xml:space="preserve">di non rivestire incarichi pubblici elettivi o cariche in partiti politici o </w:t>
      </w:r>
      <w:r>
        <w:rPr>
          <w:sz w:val="24"/>
        </w:rPr>
        <w:t>in organizzazioni</w:t>
      </w:r>
      <w:r>
        <w:rPr>
          <w:spacing w:val="1"/>
          <w:sz w:val="24"/>
        </w:rPr>
        <w:t xml:space="preserve"> </w:t>
      </w:r>
      <w:r>
        <w:rPr>
          <w:sz w:val="24"/>
        </w:rPr>
        <w:t>sindacali;</w:t>
      </w:r>
    </w:p>
    <w:p w14:paraId="61DB4549" w14:textId="77777777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ind w:right="123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continuativi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consulenza</w:t>
      </w:r>
      <w:r>
        <w:rPr>
          <w:spacing w:val="1"/>
          <w:sz w:val="24"/>
        </w:rPr>
        <w:t xml:space="preserve"> </w:t>
      </w:r>
      <w:r>
        <w:rPr>
          <w:sz w:val="24"/>
        </w:rPr>
        <w:t>retribuiti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2"/>
          <w:sz w:val="24"/>
        </w:rPr>
        <w:t xml:space="preserve"> </w:t>
      </w:r>
      <w:r>
        <w:rPr>
          <w:sz w:val="24"/>
        </w:rPr>
        <w:t>sindacali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partiti politici;</w:t>
      </w:r>
    </w:p>
    <w:p w14:paraId="33FDFA15" w14:textId="77777777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ind w:right="110"/>
        <w:rPr>
          <w:sz w:val="24"/>
        </w:rPr>
      </w:pPr>
      <w:r>
        <w:rPr>
          <w:sz w:val="24"/>
        </w:rPr>
        <w:t>di non aver riportato condanne penali e non avere procedimenti penali in corso a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caric</w:t>
      </w:r>
      <w:r>
        <w:rPr>
          <w:sz w:val="24"/>
        </w:rPr>
        <w:t>o;</w:t>
      </w:r>
    </w:p>
    <w:p w14:paraId="316FB512" w14:textId="6762A045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ind w:right="108"/>
        <w:rPr>
          <w:sz w:val="24"/>
        </w:rPr>
      </w:pPr>
      <w:r>
        <w:rPr>
          <w:sz w:val="24"/>
        </w:rPr>
        <w:t xml:space="preserve">di non aver svolto incarico pubblico elettivo presso il Comune di   </w:t>
      </w:r>
      <w:r w:rsidR="00941ACA">
        <w:rPr>
          <w:sz w:val="24"/>
        </w:rPr>
        <w:t>Amelia</w:t>
      </w:r>
      <w:r>
        <w:rPr>
          <w:sz w:val="24"/>
        </w:rPr>
        <w:t xml:space="preserve">   nel</w:t>
      </w:r>
      <w:r>
        <w:rPr>
          <w:spacing w:val="1"/>
          <w:sz w:val="24"/>
        </w:rPr>
        <w:t xml:space="preserve"> </w:t>
      </w:r>
      <w:r>
        <w:rPr>
          <w:sz w:val="24"/>
        </w:rPr>
        <w:t>triennio</w:t>
      </w:r>
      <w:r>
        <w:rPr>
          <w:spacing w:val="-3"/>
          <w:sz w:val="24"/>
        </w:rPr>
        <w:t xml:space="preserve"> </w:t>
      </w:r>
      <w:r>
        <w:rPr>
          <w:sz w:val="24"/>
        </w:rPr>
        <w:t>precedente la</w:t>
      </w:r>
      <w:r>
        <w:rPr>
          <w:spacing w:val="-2"/>
          <w:sz w:val="24"/>
        </w:rPr>
        <w:t xml:space="preserve"> </w:t>
      </w:r>
      <w:r>
        <w:rPr>
          <w:sz w:val="24"/>
        </w:rPr>
        <w:t>nomina;</w:t>
      </w:r>
    </w:p>
    <w:p w14:paraId="25824B48" w14:textId="7427A1E0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ind w:right="114"/>
        <w:rPr>
          <w:sz w:val="24"/>
        </w:rPr>
      </w:pPr>
      <w:r>
        <w:rPr>
          <w:sz w:val="24"/>
        </w:rPr>
        <w:t xml:space="preserve">di non trovarsi, nei confronti del comune di </w:t>
      </w:r>
      <w:proofErr w:type="gramStart"/>
      <w:r w:rsidR="00941ACA">
        <w:rPr>
          <w:sz w:val="24"/>
        </w:rPr>
        <w:t>Amelia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in una situazione di conflitto,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anche potenziale, di interessi propri, del coniuge, di </w:t>
      </w:r>
      <w:r>
        <w:rPr>
          <w:sz w:val="24"/>
        </w:rPr>
        <w:t>conviventi, di parenti, di affini entro</w:t>
      </w:r>
      <w:r>
        <w:rPr>
          <w:spacing w:val="-6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secondo grado;</w:t>
      </w:r>
    </w:p>
    <w:p w14:paraId="128ED789" w14:textId="7688ACCA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ind w:right="122"/>
        <w:rPr>
          <w:sz w:val="24"/>
        </w:rPr>
      </w:pPr>
      <w:r>
        <w:rPr>
          <w:sz w:val="24"/>
        </w:rPr>
        <w:t>di non ricoprire la carica di avvocato dello Stato e di non svolgere le funzioni nello</w:t>
      </w:r>
      <w:r>
        <w:rPr>
          <w:spacing w:val="1"/>
          <w:sz w:val="24"/>
        </w:rPr>
        <w:t xml:space="preserve"> </w:t>
      </w:r>
      <w:r>
        <w:rPr>
          <w:sz w:val="24"/>
        </w:rPr>
        <w:t>stesso</w:t>
      </w:r>
      <w:r>
        <w:rPr>
          <w:spacing w:val="-5"/>
          <w:sz w:val="24"/>
        </w:rPr>
        <w:t xml:space="preserve"> </w:t>
      </w:r>
      <w:r>
        <w:rPr>
          <w:sz w:val="24"/>
        </w:rPr>
        <w:t>ambito</w:t>
      </w:r>
      <w:r>
        <w:rPr>
          <w:spacing w:val="-2"/>
          <w:sz w:val="24"/>
        </w:rPr>
        <w:t xml:space="preserve"> </w:t>
      </w:r>
      <w:r>
        <w:rPr>
          <w:sz w:val="24"/>
        </w:rPr>
        <w:t>territoriale</w:t>
      </w:r>
      <w:r>
        <w:rPr>
          <w:spacing w:val="-2"/>
          <w:sz w:val="24"/>
        </w:rPr>
        <w:t xml:space="preserve"> </w:t>
      </w:r>
      <w:r>
        <w:rPr>
          <w:sz w:val="24"/>
        </w:rPr>
        <w:t>regionale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distrettuale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opera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proofErr w:type="gramStart"/>
      <w:r w:rsidR="00941ACA">
        <w:rPr>
          <w:sz w:val="24"/>
        </w:rPr>
        <w:t>Amelia</w:t>
      </w:r>
      <w:r>
        <w:rPr>
          <w:sz w:val="24"/>
        </w:rPr>
        <w:t xml:space="preserve"> ;</w:t>
      </w:r>
      <w:proofErr w:type="gramEnd"/>
    </w:p>
    <w:p w14:paraId="0CEF5619" w14:textId="2F8D2A09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ind w:right="12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svolto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episodicamente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favore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contro</w:t>
      </w:r>
      <w:r>
        <w:rPr>
          <w:spacing w:val="1"/>
          <w:sz w:val="24"/>
        </w:rPr>
        <w:t xml:space="preserve"> </w:t>
      </w:r>
      <w:r>
        <w:rPr>
          <w:sz w:val="24"/>
        </w:rPr>
        <w:t>l'amministrazione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 w:rsidR="00941ACA">
        <w:rPr>
          <w:sz w:val="24"/>
        </w:rPr>
        <w:t>Amelia</w:t>
      </w:r>
      <w:r>
        <w:rPr>
          <w:sz w:val="24"/>
        </w:rPr>
        <w:t>;</w:t>
      </w:r>
    </w:p>
    <w:p w14:paraId="54C6C0D1" w14:textId="6BF1A3E1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ind w:right="113"/>
        <w:rPr>
          <w:sz w:val="24"/>
        </w:rPr>
      </w:pPr>
      <w:r>
        <w:rPr>
          <w:sz w:val="24"/>
        </w:rPr>
        <w:t>di non aver un rapporto di coniugio, convivenza, parentela o affinità entro il secondo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grado con i titolari di posizione organizzativa del Comune di </w:t>
      </w:r>
      <w:r w:rsidR="00941ACA">
        <w:rPr>
          <w:sz w:val="24"/>
        </w:rPr>
        <w:t>Amelia</w:t>
      </w:r>
      <w:r>
        <w:rPr>
          <w:sz w:val="24"/>
        </w:rPr>
        <w:t xml:space="preserve">, o </w:t>
      </w:r>
      <w:r>
        <w:rPr>
          <w:sz w:val="24"/>
        </w:rPr>
        <w:t>con il vertice</w:t>
      </w:r>
      <w:r>
        <w:rPr>
          <w:spacing w:val="1"/>
          <w:sz w:val="24"/>
        </w:rPr>
        <w:t xml:space="preserve"> </w:t>
      </w:r>
      <w:r>
        <w:rPr>
          <w:sz w:val="24"/>
        </w:rPr>
        <w:t>politico-amministrativo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comunque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l'organo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politico-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amministrativo;</w:t>
      </w:r>
    </w:p>
    <w:p w14:paraId="67DFF38E" w14:textId="77777777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ind w:right="110"/>
        <w:rPr>
          <w:sz w:val="24"/>
        </w:rPr>
      </w:pPr>
      <w:r>
        <w:rPr>
          <w:sz w:val="24"/>
        </w:rPr>
        <w:t>di non essere stato rimosso, presso altri enti, motivatamente, dall'incarico di Organismo</w:t>
      </w:r>
      <w:r>
        <w:rPr>
          <w:spacing w:val="-6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valutazione/</w:t>
      </w:r>
      <w:r>
        <w:rPr>
          <w:spacing w:val="-1"/>
          <w:sz w:val="24"/>
        </w:rPr>
        <w:t xml:space="preserve"> </w:t>
      </w:r>
      <w:r>
        <w:rPr>
          <w:sz w:val="24"/>
        </w:rPr>
        <w:t>nucleo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scadenza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andato;</w:t>
      </w:r>
    </w:p>
    <w:p w14:paraId="158F826E" w14:textId="77777777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spacing w:line="275" w:lineRule="exact"/>
        <w:ind w:hanging="361"/>
        <w:rPr>
          <w:sz w:val="24"/>
        </w:rPr>
      </w:pP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non</w:t>
      </w:r>
      <w:r>
        <w:rPr>
          <w:spacing w:val="7"/>
          <w:sz w:val="24"/>
        </w:rPr>
        <w:t xml:space="preserve"> </w:t>
      </w:r>
      <w:r>
        <w:rPr>
          <w:sz w:val="24"/>
        </w:rPr>
        <w:t>incorrere</w:t>
      </w:r>
      <w:r>
        <w:rPr>
          <w:spacing w:val="7"/>
          <w:sz w:val="24"/>
        </w:rPr>
        <w:t xml:space="preserve"> </w:t>
      </w:r>
      <w:r>
        <w:rPr>
          <w:sz w:val="24"/>
        </w:rPr>
        <w:t>nelle</w:t>
      </w:r>
      <w:r>
        <w:rPr>
          <w:spacing w:val="8"/>
          <w:sz w:val="24"/>
        </w:rPr>
        <w:t xml:space="preserve"> </w:t>
      </w:r>
      <w:r>
        <w:rPr>
          <w:sz w:val="24"/>
        </w:rPr>
        <w:t>ipotesi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ed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ineleggibilità</w:t>
      </w:r>
      <w:r>
        <w:rPr>
          <w:spacing w:val="8"/>
          <w:sz w:val="24"/>
        </w:rPr>
        <w:t xml:space="preserve"> </w:t>
      </w:r>
      <w:r>
        <w:rPr>
          <w:sz w:val="24"/>
        </w:rPr>
        <w:t>previste</w:t>
      </w:r>
      <w:r>
        <w:rPr>
          <w:spacing w:val="8"/>
          <w:sz w:val="24"/>
        </w:rPr>
        <w:t xml:space="preserve"> </w:t>
      </w:r>
      <w:r>
        <w:rPr>
          <w:sz w:val="24"/>
        </w:rPr>
        <w:t>dall'art.</w:t>
      </w:r>
      <w:r>
        <w:rPr>
          <w:spacing w:val="4"/>
          <w:sz w:val="24"/>
        </w:rPr>
        <w:t xml:space="preserve"> </w:t>
      </w:r>
      <w:r>
        <w:rPr>
          <w:sz w:val="24"/>
        </w:rPr>
        <w:t>236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</w:p>
    <w:p w14:paraId="3D8B6265" w14:textId="77777777" w:rsidR="002D5D8E" w:rsidRDefault="00A93846">
      <w:pPr>
        <w:pStyle w:val="Corpotesto"/>
        <w:spacing w:line="275" w:lineRule="exact"/>
      </w:pP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267/2000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revisori.</w:t>
      </w:r>
    </w:p>
    <w:p w14:paraId="274A8B85" w14:textId="77777777" w:rsidR="002D5D8E" w:rsidRDefault="002D5D8E">
      <w:pPr>
        <w:spacing w:line="275" w:lineRule="exact"/>
        <w:sectPr w:rsidR="002D5D8E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71D72416" w14:textId="2C10348F" w:rsidR="002D5D8E" w:rsidRDefault="00A93846">
      <w:pPr>
        <w:pStyle w:val="Paragrafoelenco"/>
        <w:numPr>
          <w:ilvl w:val="0"/>
          <w:numId w:val="1"/>
        </w:numPr>
        <w:tabs>
          <w:tab w:val="left" w:pos="474"/>
        </w:tabs>
        <w:spacing w:before="73"/>
        <w:ind w:right="108"/>
        <w:rPr>
          <w:sz w:val="24"/>
        </w:rPr>
      </w:pPr>
      <w:r>
        <w:rPr>
          <w:sz w:val="24"/>
        </w:rPr>
        <w:t>Di non essere componente dei consigli di amministrazione delle società partecipate dal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Comune di </w:t>
      </w:r>
      <w:r w:rsidR="00941ACA">
        <w:rPr>
          <w:sz w:val="24"/>
        </w:rPr>
        <w:t>Amelia</w:t>
      </w:r>
      <w:r>
        <w:rPr>
          <w:sz w:val="24"/>
        </w:rPr>
        <w:t xml:space="preserve"> o di non avere ricoperto tale incarico nei tre anni precedenti la</w:t>
      </w:r>
      <w:r>
        <w:rPr>
          <w:spacing w:val="1"/>
          <w:sz w:val="24"/>
        </w:rPr>
        <w:t xml:space="preserve"> </w:t>
      </w:r>
      <w:r>
        <w:rPr>
          <w:sz w:val="24"/>
        </w:rPr>
        <w:t>nomina.</w:t>
      </w:r>
    </w:p>
    <w:p w14:paraId="659057BA" w14:textId="77777777" w:rsidR="002D5D8E" w:rsidRDefault="00A93846">
      <w:pPr>
        <w:pStyle w:val="Corpotesto"/>
        <w:ind w:left="113" w:right="120"/>
      </w:pPr>
      <w:r>
        <w:t>Allega curriculum vitae e professionale, debitamente sottoscritto, accompagnato da una</w:t>
      </w:r>
      <w:r>
        <w:rPr>
          <w:spacing w:val="1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identità.</w:t>
      </w:r>
    </w:p>
    <w:p w14:paraId="6D825E99" w14:textId="77777777" w:rsidR="002D5D8E" w:rsidRDefault="00A93846">
      <w:pPr>
        <w:pStyle w:val="Corpotesto"/>
        <w:ind w:left="113" w:right="120"/>
      </w:pPr>
      <w:r>
        <w:t>Consente il trattamento dei dati personali nel risp</w:t>
      </w:r>
      <w:r>
        <w:t>etto del D. Lgs. n. 196/2003 e nelle forme</w:t>
      </w:r>
      <w:r>
        <w:rPr>
          <w:spacing w:val="-64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dall'avviso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procedimento,</w:t>
      </w:r>
      <w:r>
        <w:rPr>
          <w:spacing w:val="1"/>
        </w:rPr>
        <w:t xml:space="preserve"> </w:t>
      </w:r>
      <w:r>
        <w:t>nonché,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nomina,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diffusione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dall'avviso e</w:t>
      </w:r>
      <w:r>
        <w:rPr>
          <w:spacing w:val="-2"/>
        </w:rPr>
        <w:t xml:space="preserve"> </w:t>
      </w:r>
      <w:r>
        <w:t>dalle leggi</w:t>
      </w:r>
      <w:r>
        <w:rPr>
          <w:spacing w:val="-2"/>
        </w:rPr>
        <w:t xml:space="preserve"> </w:t>
      </w:r>
      <w:r>
        <w:t>vigenti.</w:t>
      </w:r>
    </w:p>
    <w:p w14:paraId="3D74003B" w14:textId="77777777" w:rsidR="002D5D8E" w:rsidRDefault="00A93846">
      <w:pPr>
        <w:pStyle w:val="Corpotesto"/>
        <w:tabs>
          <w:tab w:val="left" w:pos="6369"/>
        </w:tabs>
        <w:ind w:left="113" w:right="116"/>
      </w:pPr>
      <w:r>
        <w:t>Le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riguardanti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trattasi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inviate</w:t>
      </w:r>
      <w:r>
        <w:rPr>
          <w:spacing w:val="1"/>
        </w:rPr>
        <w:t xml:space="preserve"> </w:t>
      </w:r>
      <w:r>
        <w:t>all'indirizzo</w:t>
      </w:r>
      <w:r>
        <w:rPr>
          <w:spacing w:val="-9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399999" w14:textId="77777777" w:rsidR="002D5D8E" w:rsidRDefault="002D5D8E">
      <w:pPr>
        <w:pStyle w:val="Corpotesto"/>
        <w:ind w:left="0"/>
        <w:jc w:val="left"/>
        <w:rPr>
          <w:sz w:val="20"/>
        </w:rPr>
      </w:pPr>
    </w:p>
    <w:p w14:paraId="0AC644F9" w14:textId="77777777" w:rsidR="002D5D8E" w:rsidRDefault="002D5D8E">
      <w:pPr>
        <w:pStyle w:val="Corpotesto"/>
        <w:ind w:left="0"/>
        <w:jc w:val="left"/>
        <w:rPr>
          <w:sz w:val="20"/>
        </w:rPr>
      </w:pPr>
    </w:p>
    <w:p w14:paraId="7350B562" w14:textId="77777777" w:rsidR="002D5D8E" w:rsidRDefault="002D5D8E">
      <w:pPr>
        <w:pStyle w:val="Corpotesto"/>
        <w:ind w:left="0"/>
        <w:jc w:val="left"/>
        <w:rPr>
          <w:sz w:val="20"/>
        </w:rPr>
      </w:pPr>
    </w:p>
    <w:p w14:paraId="7A4B61E4" w14:textId="77777777" w:rsidR="002D5D8E" w:rsidRDefault="002D5D8E">
      <w:pPr>
        <w:pStyle w:val="Corpotesto"/>
        <w:ind w:left="0"/>
        <w:jc w:val="left"/>
        <w:rPr>
          <w:sz w:val="20"/>
        </w:rPr>
      </w:pPr>
    </w:p>
    <w:p w14:paraId="38F75A3F" w14:textId="77777777" w:rsidR="002D5D8E" w:rsidRDefault="002D5D8E">
      <w:pPr>
        <w:pStyle w:val="Corpotesto"/>
        <w:ind w:left="0"/>
        <w:jc w:val="left"/>
        <w:rPr>
          <w:sz w:val="20"/>
        </w:rPr>
      </w:pPr>
    </w:p>
    <w:p w14:paraId="044DE474" w14:textId="77777777" w:rsidR="002D5D8E" w:rsidRDefault="00A93846">
      <w:pPr>
        <w:pStyle w:val="Corpotesto"/>
        <w:spacing w:before="230"/>
        <w:ind w:left="0" w:right="109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sectPr w:rsidR="002D5D8E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D4DAA"/>
    <w:multiLevelType w:val="hybridMultilevel"/>
    <w:tmpl w:val="7B1073EC"/>
    <w:lvl w:ilvl="0" w:tplc="7DC8E0CE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F1A5C84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2" w:tplc="90742C76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3" w:tplc="0C06A878">
      <w:numFmt w:val="bullet"/>
      <w:lvlText w:val="•"/>
      <w:lvlJc w:val="left"/>
      <w:pPr>
        <w:ind w:left="2799" w:hanging="360"/>
      </w:pPr>
      <w:rPr>
        <w:rFonts w:hint="default"/>
        <w:lang w:val="it-IT" w:eastAsia="en-US" w:bidi="ar-SA"/>
      </w:rPr>
    </w:lvl>
    <w:lvl w:ilvl="4" w:tplc="8BACC4D0">
      <w:numFmt w:val="bullet"/>
      <w:lvlText w:val="•"/>
      <w:lvlJc w:val="left"/>
      <w:pPr>
        <w:ind w:left="3808" w:hanging="360"/>
      </w:pPr>
      <w:rPr>
        <w:rFonts w:hint="default"/>
        <w:lang w:val="it-IT" w:eastAsia="en-US" w:bidi="ar-SA"/>
      </w:rPr>
    </w:lvl>
    <w:lvl w:ilvl="5" w:tplc="FCF85858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6" w:tplc="C52A5C78">
      <w:numFmt w:val="bullet"/>
      <w:lvlText w:val="•"/>
      <w:lvlJc w:val="left"/>
      <w:pPr>
        <w:ind w:left="5828" w:hanging="360"/>
      </w:pPr>
      <w:rPr>
        <w:rFonts w:hint="default"/>
        <w:lang w:val="it-IT" w:eastAsia="en-US" w:bidi="ar-SA"/>
      </w:rPr>
    </w:lvl>
    <w:lvl w:ilvl="7" w:tplc="FAA09096">
      <w:numFmt w:val="bullet"/>
      <w:lvlText w:val="•"/>
      <w:lvlJc w:val="left"/>
      <w:pPr>
        <w:ind w:left="6837" w:hanging="360"/>
      </w:pPr>
      <w:rPr>
        <w:rFonts w:hint="default"/>
        <w:lang w:val="it-IT" w:eastAsia="en-US" w:bidi="ar-SA"/>
      </w:rPr>
    </w:lvl>
    <w:lvl w:ilvl="8" w:tplc="492C8E0A">
      <w:numFmt w:val="bullet"/>
      <w:lvlText w:val="•"/>
      <w:lvlJc w:val="left"/>
      <w:pPr>
        <w:ind w:left="784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8E"/>
    <w:rsid w:val="002D5D8E"/>
    <w:rsid w:val="002D6476"/>
    <w:rsid w:val="00941ACA"/>
    <w:rsid w:val="00A9176F"/>
    <w:rsid w:val="00A93846"/>
    <w:rsid w:val="00B8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F98A"/>
  <w15:docId w15:val="{A8F09D46-7DB1-4811-880E-866F0D57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segr1</dc:creator>
  <cp:lastModifiedBy>MARINA MARINELLI</cp:lastModifiedBy>
  <cp:revision>2</cp:revision>
  <dcterms:created xsi:type="dcterms:W3CDTF">2025-11-14T08:43:00Z</dcterms:created>
  <dcterms:modified xsi:type="dcterms:W3CDTF">2025-11-14T08:43:00Z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2024-08-20T00:00:00Z</vt:filetime>
  </property>
</Properties>
</file>